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D3" w:rsidRPr="00A657BE" w:rsidRDefault="005004D3" w:rsidP="005004D3">
      <w:pPr>
        <w:rPr>
          <w:rFonts w:ascii="Times New Roman" w:hAnsi="Times New Roman" w:cs="Times New Roman"/>
          <w:i/>
          <w:sz w:val="28"/>
          <w:szCs w:val="28"/>
        </w:rPr>
      </w:pPr>
      <w:r w:rsidRPr="00A657BE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16197" y="897147"/>
            <wp:positionH relativeFrom="margin">
              <wp:align>left</wp:align>
            </wp:positionH>
            <wp:positionV relativeFrom="margin">
              <wp:align>bottom</wp:align>
            </wp:positionV>
            <wp:extent cx="4233773" cy="8169215"/>
            <wp:effectExtent l="19050" t="0" r="0" b="0"/>
            <wp:wrapSquare wrapText="bothSides"/>
            <wp:docPr id="3" name="Obraz 2" descr="C:\Users\User\Desktop\1_43_0_5_62_0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_43_0_5_62_06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773" cy="816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57BE" w:rsidRPr="00A657BE">
        <w:rPr>
          <w:rFonts w:ascii="Times New Roman" w:hAnsi="Times New Roman" w:cs="Times New Roman"/>
          <w:i/>
          <w:sz w:val="28"/>
          <w:szCs w:val="28"/>
        </w:rPr>
        <w:t>Poniższy dokument pochodzi z AGAD, NGRO sygn. 62, k. 641. Został zaoblatowany w 1786 r., zaś w roku 2019 przepisany prz</w:t>
      </w:r>
      <w:r w:rsidR="00A657BE">
        <w:rPr>
          <w:rFonts w:ascii="Times New Roman" w:hAnsi="Times New Roman" w:cs="Times New Roman"/>
          <w:i/>
          <w:sz w:val="28"/>
          <w:szCs w:val="28"/>
        </w:rPr>
        <w:t>ez Pana Marcina Radziszewskiego.</w:t>
      </w:r>
    </w:p>
    <w:p w:rsidR="005004D3" w:rsidRDefault="005004D3" w:rsidP="005004D3">
      <w:pPr>
        <w:tabs>
          <w:tab w:val="left" w:pos="4008"/>
          <w:tab w:val="right" w:pos="9072"/>
        </w:tabs>
        <w:rPr>
          <w:rFonts w:ascii="Times New Roman" w:hAnsi="Times New Roman" w:cs="Times New Roman"/>
          <w:i/>
          <w:sz w:val="28"/>
          <w:szCs w:val="28"/>
        </w:rPr>
      </w:pPr>
    </w:p>
    <w:p w:rsidR="005004D3" w:rsidRDefault="005004D3" w:rsidP="005004D3">
      <w:pPr>
        <w:tabs>
          <w:tab w:val="left" w:pos="4008"/>
          <w:tab w:val="right" w:pos="9072"/>
        </w:tabs>
        <w:rPr>
          <w:rFonts w:ascii="Times New Roman" w:hAnsi="Times New Roman" w:cs="Times New Roman"/>
          <w:i/>
          <w:sz w:val="28"/>
          <w:szCs w:val="28"/>
        </w:rPr>
      </w:pPr>
    </w:p>
    <w:p w:rsidR="00134499" w:rsidRPr="00134499" w:rsidRDefault="005004D3" w:rsidP="005004D3">
      <w:pPr>
        <w:tabs>
          <w:tab w:val="left" w:pos="4008"/>
          <w:tab w:val="right" w:pos="9072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1344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4499" w:rsidRPr="00134499">
        <w:rPr>
          <w:rFonts w:ascii="Times New Roman" w:hAnsi="Times New Roman" w:cs="Times New Roman"/>
          <w:i/>
          <w:sz w:val="28"/>
          <w:szCs w:val="28"/>
        </w:rPr>
        <w:t>Działo się w Nurze 2. października 1786 r.</w:t>
      </w:r>
    </w:p>
    <w:tbl>
      <w:tblPr>
        <w:tblW w:w="910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300"/>
        <w:gridCol w:w="1300"/>
        <w:gridCol w:w="1300"/>
        <w:gridCol w:w="1300"/>
        <w:gridCol w:w="1300"/>
        <w:gridCol w:w="1300"/>
        <w:gridCol w:w="1300"/>
      </w:tblGrid>
      <w:tr w:rsidR="00134499" w:rsidRPr="00134499" w:rsidTr="00134499">
        <w:trPr>
          <w:trHeight w:val="300"/>
        </w:trPr>
        <w:tc>
          <w:tcPr>
            <w:tcW w:w="9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34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Rejestr rzeczy przeze mnie niżej podpisanego Imć Panu Mateuszowi Tymińskiemu cząstki na dobrach Tymiankach-Adamach dziedzicowi w czasach traktowania szkół i nieco po tym danych</w:t>
            </w:r>
          </w:p>
        </w:tc>
      </w:tr>
      <w:tr w:rsidR="00134499" w:rsidRPr="00134499" w:rsidTr="00134499">
        <w:trPr>
          <w:trHeight w:val="285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4499" w:rsidRPr="00134499" w:rsidRDefault="00134499" w:rsidP="0013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4499" w:rsidRPr="00134499" w:rsidRDefault="00134499" w:rsidP="0013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4499" w:rsidRPr="00134499" w:rsidRDefault="00134499" w:rsidP="0013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4499" w:rsidRPr="00134499" w:rsidRDefault="00134499" w:rsidP="0013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4499" w:rsidRPr="00134499" w:rsidRDefault="00134499" w:rsidP="0013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4499" w:rsidRPr="00134499" w:rsidRDefault="00134499" w:rsidP="0013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4499" w:rsidRPr="00134499" w:rsidRDefault="00134499" w:rsidP="0013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134499" w:rsidRPr="00134499" w:rsidTr="00134499">
        <w:trPr>
          <w:trHeight w:val="300"/>
        </w:trPr>
        <w:tc>
          <w:tcPr>
            <w:tcW w:w="65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34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Rejestr rzeczy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34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Wartość</w:t>
            </w:r>
          </w:p>
        </w:tc>
      </w:tr>
      <w:tr w:rsidR="00134499" w:rsidRPr="00134499" w:rsidTr="00134499">
        <w:trPr>
          <w:trHeight w:val="300"/>
        </w:trPr>
        <w:tc>
          <w:tcPr>
            <w:tcW w:w="65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34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Złote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34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Grosze</w:t>
            </w:r>
          </w:p>
        </w:tc>
      </w:tr>
      <w:tr w:rsidR="00134499" w:rsidRPr="00134499" w:rsidTr="00134499">
        <w:trPr>
          <w:trHeight w:val="1095"/>
        </w:trPr>
        <w:tc>
          <w:tcPr>
            <w:tcW w:w="6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3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Sukien para, kontusz i żupan sukna francuskiego w kolorze pomarańczowym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3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108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3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34499" w:rsidRPr="00134499" w:rsidTr="00134499">
        <w:trPr>
          <w:trHeight w:val="630"/>
        </w:trPr>
        <w:tc>
          <w:tcPr>
            <w:tcW w:w="6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3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Kontusz w jasnym kolorze sukna francuskiego kupiony w Pułtusku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3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3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34499" w:rsidRPr="00134499" w:rsidTr="00134499">
        <w:trPr>
          <w:trHeight w:val="810"/>
        </w:trPr>
        <w:tc>
          <w:tcPr>
            <w:tcW w:w="6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3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Kapota sukna gierlickiego w kolorze oliwkowym mało chodzona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3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3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34499" w:rsidRPr="00134499" w:rsidTr="00134499">
        <w:trPr>
          <w:trHeight w:val="285"/>
        </w:trPr>
        <w:tc>
          <w:tcPr>
            <w:tcW w:w="6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3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Kontusz kamlotowy nowy, koloru wiśniowego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3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3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34499" w:rsidRPr="00134499" w:rsidTr="00134499">
        <w:trPr>
          <w:trHeight w:val="285"/>
        </w:trPr>
        <w:tc>
          <w:tcPr>
            <w:tcW w:w="6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3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Żupan stary sagatysowy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3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3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34499" w:rsidRPr="00134499" w:rsidTr="00134499">
        <w:trPr>
          <w:trHeight w:val="285"/>
        </w:trPr>
        <w:tc>
          <w:tcPr>
            <w:tcW w:w="6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3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Od obszycia koszul płótno do tychże, od poszycia butów i za chustkę nową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3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3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34499" w:rsidRPr="00134499" w:rsidTr="00134499">
        <w:trPr>
          <w:trHeight w:val="285"/>
        </w:trPr>
        <w:tc>
          <w:tcPr>
            <w:tcW w:w="6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3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Kołdra bagazyowa, powłoczka na poduszkę płótna szwabskiego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3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3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</w:t>
            </w:r>
          </w:p>
        </w:tc>
      </w:tr>
      <w:tr w:rsidR="00134499" w:rsidRPr="00134499" w:rsidTr="00134499">
        <w:trPr>
          <w:trHeight w:val="285"/>
        </w:trPr>
        <w:tc>
          <w:tcPr>
            <w:tcW w:w="6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3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Książka łacińska zwana </w:t>
            </w:r>
            <w:r w:rsidRPr="00134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pl-PL"/>
              </w:rPr>
              <w:t>Palatinum Nova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3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3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</w:t>
            </w:r>
          </w:p>
        </w:tc>
      </w:tr>
      <w:tr w:rsidR="00134499" w:rsidRPr="00134499" w:rsidTr="00134499">
        <w:trPr>
          <w:trHeight w:val="285"/>
        </w:trPr>
        <w:tc>
          <w:tcPr>
            <w:tcW w:w="6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3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Kurtka sukna gierlickiego w kolorze jasnym barankami podszyta, z wyłogami felpą zieloną wykładanymi, mało chodzona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3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3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34499" w:rsidRPr="00134499" w:rsidTr="00134499">
        <w:trPr>
          <w:trHeight w:val="285"/>
        </w:trPr>
        <w:tc>
          <w:tcPr>
            <w:tcW w:w="6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3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Pas jedwabny stary, kitajką zieloną podszyty, z paskami </w:t>
            </w:r>
            <w:r w:rsidRPr="0013449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alternatim</w:t>
            </w:r>
            <w:r>
              <w:rPr>
                <w:rStyle w:val="Odwoanieprzypisudolnego"/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footnoteReference w:id="1"/>
            </w:r>
            <w:r w:rsidRPr="0013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srebrnymi i franzelkami takiemiż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3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3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34499" w:rsidRPr="00134499" w:rsidTr="00134499">
        <w:trPr>
          <w:trHeight w:val="285"/>
        </w:trPr>
        <w:tc>
          <w:tcPr>
            <w:tcW w:w="6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3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Futro z wilkami sukna stalowego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3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3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34499" w:rsidRPr="00134499" w:rsidTr="00134499">
        <w:trPr>
          <w:trHeight w:val="285"/>
        </w:trPr>
        <w:tc>
          <w:tcPr>
            <w:tcW w:w="6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3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Kołdra bławatna z prześcieradłem płótna szwabskiego, kupiona w Czyżewie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3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3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34499" w:rsidRPr="00134499" w:rsidTr="00134499">
        <w:trPr>
          <w:trHeight w:val="285"/>
        </w:trPr>
        <w:tc>
          <w:tcPr>
            <w:tcW w:w="6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3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Poduszka nowa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3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3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34499" w:rsidRPr="00134499" w:rsidTr="00134499">
        <w:trPr>
          <w:trHeight w:val="285"/>
        </w:trPr>
        <w:tc>
          <w:tcPr>
            <w:tcW w:w="6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3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Płaszcz koloru jasnego, sukna po złotych trzy jeden łokieć płaconego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3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3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34499" w:rsidRPr="00134499" w:rsidTr="00134499">
        <w:trPr>
          <w:trHeight w:val="285"/>
        </w:trPr>
        <w:tc>
          <w:tcPr>
            <w:tcW w:w="6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3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Czapka konfederatka z czarnym barankiem i wierzchem pomarańczowym, mało chodzona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3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3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34499" w:rsidRPr="00134499" w:rsidTr="00134499">
        <w:trPr>
          <w:trHeight w:val="285"/>
        </w:trPr>
        <w:tc>
          <w:tcPr>
            <w:tcW w:w="6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3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Rękawiczek letnich zamszowych par dwie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3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3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34499" w:rsidRPr="00134499" w:rsidTr="00134499">
        <w:trPr>
          <w:trHeight w:val="285"/>
        </w:trPr>
        <w:tc>
          <w:tcPr>
            <w:tcW w:w="6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4499" w:rsidRPr="00134499" w:rsidRDefault="005004D3" w:rsidP="001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Spodni nowych w ciemnym</w:t>
            </w:r>
            <w:r w:rsidR="00134499" w:rsidRPr="0013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kolorze dwoje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3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3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34499" w:rsidRPr="00134499" w:rsidTr="00134499">
        <w:trPr>
          <w:trHeight w:val="285"/>
        </w:trPr>
        <w:tc>
          <w:tcPr>
            <w:tcW w:w="6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3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Sukna koloru zielonosaskiego łokci sześć, po złotych osiem płaconego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3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48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3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34499" w:rsidRPr="00134499" w:rsidTr="00134499">
        <w:trPr>
          <w:trHeight w:val="285"/>
        </w:trPr>
        <w:tc>
          <w:tcPr>
            <w:tcW w:w="6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3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Item</w:t>
            </w:r>
            <w:r w:rsidR="005004D3">
              <w:rPr>
                <w:rStyle w:val="Odwoanieprzypisudolnego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footnoteReference w:id="2"/>
            </w:r>
            <w:r w:rsidRPr="0013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pieniędzy w gotowiznie na kupienie </w:t>
            </w:r>
            <w:r w:rsidRPr="0013449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wózka</w:t>
            </w:r>
            <w:r w:rsidR="005004D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(?)</w:t>
            </w:r>
            <w:r w:rsidRPr="0013449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  <w:t xml:space="preserve"> </w:t>
            </w:r>
            <w:r w:rsidRPr="0013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danych, a na swój pożytek obróconych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3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3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34499" w:rsidRPr="00134499" w:rsidTr="00134499">
        <w:trPr>
          <w:trHeight w:val="285"/>
        </w:trPr>
        <w:tc>
          <w:tcPr>
            <w:tcW w:w="6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3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lastRenderedPageBreak/>
              <w:t>Item pieniędzy na cząstkę kupioną u Imć Pana Białego danych po uczynieniu temuż redonacyi, nieodebranych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499" w:rsidRPr="00134499" w:rsidRDefault="00134499" w:rsidP="0013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3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3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34499" w:rsidRPr="00134499" w:rsidTr="00134499">
        <w:trPr>
          <w:trHeight w:val="285"/>
        </w:trPr>
        <w:tc>
          <w:tcPr>
            <w:tcW w:w="6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3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Item posłany do Warszawy ze zbożem, pieniędzy za nie - na swój użytek obróciwszy - nie oddał.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3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36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3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34499" w:rsidRPr="00134499" w:rsidTr="00134499">
        <w:trPr>
          <w:trHeight w:val="285"/>
        </w:trPr>
        <w:tc>
          <w:tcPr>
            <w:tcW w:w="6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3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Monsztuk zielono malowany, przez Imć Pana Mateusza stracony i uzdeczka przemienna nieoddana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3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3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34499" w:rsidRPr="00134499" w:rsidTr="00134499">
        <w:trPr>
          <w:trHeight w:val="285"/>
        </w:trPr>
        <w:tc>
          <w:tcPr>
            <w:tcW w:w="6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3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Item zegarek wartujący czerwonych złotych pięć, pawilon bławatny koloru zielonego, kufer skórą gdańską obity, szkatułka, dywan wielki, pierścieniów dwa złotych, trzeci srebrny, sztuczka srebra i kałamarzyk do podziału należące, przez Imć Pana Mateusza zabrane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499" w:rsidRPr="00134499" w:rsidRDefault="00134499" w:rsidP="0013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3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34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34499" w:rsidRPr="00134499" w:rsidTr="00134499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134499" w:rsidRPr="00134499" w:rsidTr="00134499">
        <w:trPr>
          <w:trHeight w:val="300"/>
        </w:trPr>
        <w:tc>
          <w:tcPr>
            <w:tcW w:w="9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99" w:rsidRPr="00134499" w:rsidRDefault="00134499" w:rsidP="00134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34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X. Roch Tymiński wikariusz kościoła nurskiego</w:t>
            </w:r>
          </w:p>
        </w:tc>
      </w:tr>
    </w:tbl>
    <w:p w:rsidR="00A91B07" w:rsidRDefault="00A91B07">
      <w:pPr>
        <w:rPr>
          <w:rFonts w:ascii="Times New Roman" w:hAnsi="Times New Roman" w:cs="Times New Roman"/>
          <w:sz w:val="28"/>
          <w:szCs w:val="28"/>
        </w:rPr>
      </w:pPr>
    </w:p>
    <w:p w:rsidR="005004D3" w:rsidRPr="00134499" w:rsidRDefault="005004D3">
      <w:pPr>
        <w:rPr>
          <w:rFonts w:ascii="Times New Roman" w:hAnsi="Times New Roman" w:cs="Times New Roman"/>
          <w:sz w:val="28"/>
          <w:szCs w:val="28"/>
        </w:rPr>
      </w:pPr>
    </w:p>
    <w:sectPr w:rsidR="005004D3" w:rsidRPr="00134499" w:rsidSect="00A91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3BF" w:rsidRDefault="000F23BF" w:rsidP="00134499">
      <w:pPr>
        <w:spacing w:after="0" w:line="240" w:lineRule="auto"/>
      </w:pPr>
      <w:r>
        <w:separator/>
      </w:r>
    </w:p>
  </w:endnote>
  <w:endnote w:type="continuationSeparator" w:id="0">
    <w:p w:rsidR="000F23BF" w:rsidRDefault="000F23BF" w:rsidP="0013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3BF" w:rsidRDefault="000F23BF" w:rsidP="00134499">
      <w:pPr>
        <w:spacing w:after="0" w:line="240" w:lineRule="auto"/>
      </w:pPr>
      <w:r>
        <w:separator/>
      </w:r>
    </w:p>
  </w:footnote>
  <w:footnote w:type="continuationSeparator" w:id="0">
    <w:p w:rsidR="000F23BF" w:rsidRDefault="000F23BF" w:rsidP="00134499">
      <w:pPr>
        <w:spacing w:after="0" w:line="240" w:lineRule="auto"/>
      </w:pPr>
      <w:r>
        <w:continuationSeparator/>
      </w:r>
    </w:p>
  </w:footnote>
  <w:footnote w:id="1">
    <w:p w:rsidR="00134499" w:rsidRDefault="00134499">
      <w:pPr>
        <w:pStyle w:val="Tekstprzypisudolnego"/>
      </w:pPr>
      <w:r>
        <w:rPr>
          <w:rStyle w:val="Odwoanieprzypisudolnego"/>
        </w:rPr>
        <w:footnoteRef/>
      </w:r>
      <w:r>
        <w:t xml:space="preserve"> kolejno</w:t>
      </w:r>
    </w:p>
  </w:footnote>
  <w:footnote w:id="2">
    <w:p w:rsidR="005004D3" w:rsidRDefault="005004D3">
      <w:pPr>
        <w:pStyle w:val="Tekstprzypisudolnego"/>
      </w:pPr>
      <w:r>
        <w:rPr>
          <w:rStyle w:val="Odwoanieprzypisudolnego"/>
        </w:rPr>
        <w:footnoteRef/>
      </w:r>
      <w:r>
        <w:t xml:space="preserve"> Także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499"/>
    <w:rsid w:val="000F23BF"/>
    <w:rsid w:val="00134499"/>
    <w:rsid w:val="005004D3"/>
    <w:rsid w:val="00A657BE"/>
    <w:rsid w:val="00A91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44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44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449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4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00DEA-5F91-4281-8005-1A45F6496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375</Words>
  <Characters>1937</Characters>
  <Application>Microsoft Office Word</Application>
  <DocSecurity>0</DocSecurity>
  <Lines>43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2</cp:revision>
  <dcterms:created xsi:type="dcterms:W3CDTF">2019-08-03T03:52:00Z</dcterms:created>
  <dcterms:modified xsi:type="dcterms:W3CDTF">2019-08-03T04:16:00Z</dcterms:modified>
</cp:coreProperties>
</file>